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BD" w:rsidRPr="000A5651" w:rsidRDefault="00C63CBD" w:rsidP="00C63CBD">
      <w:pPr>
        <w:pStyle w:val="berschrift1"/>
        <w:rPr>
          <w:b/>
          <w:color w:val="auto"/>
        </w:rPr>
      </w:pPr>
      <w:r w:rsidRPr="000A5651">
        <w:rPr>
          <w:b/>
          <w:color w:val="auto"/>
        </w:rPr>
        <w:t>Aufgaben verteilen</w:t>
      </w:r>
      <w:bookmarkStart w:id="0" w:name="_GoBack"/>
      <w:bookmarkEnd w:id="0"/>
    </w:p>
    <w:tbl>
      <w:tblPr>
        <w:tblStyle w:val="EinfacheTabelle1"/>
        <w:tblW w:w="13857" w:type="dxa"/>
        <w:tblLayout w:type="fixed"/>
        <w:tblLook w:val="04A0" w:firstRow="1" w:lastRow="0" w:firstColumn="1" w:lastColumn="0" w:noHBand="0" w:noVBand="1"/>
      </w:tblPr>
      <w:tblGrid>
        <w:gridCol w:w="4530"/>
        <w:gridCol w:w="3109"/>
        <w:gridCol w:w="3109"/>
        <w:gridCol w:w="3109"/>
      </w:tblGrid>
      <w:tr w:rsidR="00C63CBD" w:rsidRPr="00371D04" w:rsidTr="00C63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</w:rPr>
            </w:pPr>
            <w:r w:rsidRPr="00371D04">
              <w:rPr>
                <w:rFonts w:eastAsia="Calibri"/>
              </w:rPr>
              <w:t>Aufgabe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371D04">
              <w:rPr>
                <w:rFonts w:eastAsia="Calibri"/>
              </w:rPr>
              <w:t>Person A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371D04">
              <w:rPr>
                <w:rFonts w:eastAsia="Calibri"/>
              </w:rPr>
              <w:t>Person B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371D04">
              <w:rPr>
                <w:rFonts w:eastAsia="Calibri"/>
              </w:rPr>
              <w:t>Person C</w:t>
            </w:r>
          </w:p>
        </w:tc>
      </w:tr>
      <w:tr w:rsidR="00C63CBD" w:rsidRPr="0086704E" w:rsidTr="00C6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  <w:b w:val="0"/>
              </w:rPr>
            </w:pPr>
            <w:r w:rsidRPr="00371D04">
              <w:rPr>
                <w:rFonts w:eastAsia="Calibri"/>
                <w:b w:val="0"/>
              </w:rPr>
              <w:t>1) Kontakt zu Angehörigen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C63CBD" w:rsidRPr="0086704E" w:rsidTr="00C63CBD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  <w:b w:val="0"/>
              </w:rPr>
            </w:pPr>
            <w:r w:rsidRPr="00371D04">
              <w:rPr>
                <w:rFonts w:eastAsia="Calibri"/>
                <w:b w:val="0"/>
              </w:rPr>
              <w:t>2) Mails an Mitarbeitende (MA)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C63CBD" w:rsidRPr="0086704E" w:rsidTr="00C6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  <w:b w:val="0"/>
              </w:rPr>
            </w:pPr>
            <w:r w:rsidRPr="00371D04">
              <w:rPr>
                <w:rFonts w:eastAsia="Calibri"/>
                <w:b w:val="0"/>
              </w:rPr>
              <w:t>3) Ansprechperson für MA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C63CBD" w:rsidRPr="0086704E" w:rsidTr="00C63CBD">
        <w:trPr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  <w:b w:val="0"/>
              </w:rPr>
            </w:pPr>
            <w:r w:rsidRPr="00371D04">
              <w:rPr>
                <w:rFonts w:eastAsia="Calibri"/>
                <w:b w:val="0"/>
              </w:rPr>
              <w:t>4) Kommunikation nach außen (Traueranzeige, Meldung Website, Mitteilung an Kund*innen etc.)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C63CBD" w:rsidRPr="0086704E" w:rsidTr="00C6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  <w:b w:val="0"/>
              </w:rPr>
            </w:pPr>
            <w:r w:rsidRPr="00371D04">
              <w:rPr>
                <w:rFonts w:eastAsia="Calibri"/>
                <w:b w:val="0"/>
              </w:rPr>
              <w:t>5) Gestaltung Trauerort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C63CBD" w:rsidRPr="0086704E" w:rsidTr="00C63CBD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  <w:b w:val="0"/>
              </w:rPr>
            </w:pPr>
            <w:r w:rsidRPr="00371D04">
              <w:rPr>
                <w:rFonts w:eastAsia="Calibri"/>
                <w:b w:val="0"/>
              </w:rPr>
              <w:t>6) Gestaltung Trauerfeier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C63CBD" w:rsidRPr="0086704E" w:rsidTr="00C6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  <w:b w:val="0"/>
              </w:rPr>
            </w:pPr>
            <w:r w:rsidRPr="00371D04">
              <w:rPr>
                <w:rFonts w:eastAsia="Calibri"/>
                <w:b w:val="0"/>
              </w:rPr>
              <w:t>7) Bild besorgen und ausdrucken (lassen)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C63CBD" w:rsidRPr="0086704E" w:rsidTr="00C63CBD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  <w:b w:val="0"/>
              </w:rPr>
            </w:pPr>
            <w:r w:rsidRPr="00371D04">
              <w:rPr>
                <w:rFonts w:ascii="Calibri" w:eastAsia="Calibri" w:hAnsi="Calibri"/>
                <w:b w:val="0"/>
              </w:rPr>
              <w:t>8)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C63CBD" w:rsidRPr="0086704E" w:rsidTr="00C63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</w:tcPr>
          <w:p w:rsidR="00C63CBD" w:rsidRPr="00371D04" w:rsidRDefault="00C63CBD" w:rsidP="009A0EF0">
            <w:pPr>
              <w:spacing w:before="240" w:after="0" w:line="240" w:lineRule="auto"/>
              <w:rPr>
                <w:rFonts w:ascii="Calibri" w:eastAsia="Calibri" w:hAnsi="Calibri"/>
                <w:b w:val="0"/>
              </w:rPr>
            </w:pPr>
            <w:r w:rsidRPr="00371D04">
              <w:rPr>
                <w:rFonts w:ascii="Calibri" w:eastAsia="Calibri" w:hAnsi="Calibri"/>
                <w:b w:val="0"/>
              </w:rPr>
              <w:t>9)</w:t>
            </w: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  <w:tc>
          <w:tcPr>
            <w:tcW w:w="3109" w:type="dxa"/>
          </w:tcPr>
          <w:p w:rsidR="00C63CBD" w:rsidRPr="00371D04" w:rsidRDefault="00C63CBD" w:rsidP="009A0EF0">
            <w:pPr>
              <w:spacing w:before="24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</w:tbl>
    <w:p w:rsidR="00875A90" w:rsidRDefault="00875A90" w:rsidP="00C63CBD"/>
    <w:sectPr w:rsidR="00875A90" w:rsidSect="00C63CB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BD"/>
    <w:rsid w:val="00875A90"/>
    <w:rsid w:val="00C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A361"/>
  <w15:chartTrackingRefBased/>
  <w15:docId w15:val="{8229C58A-66B9-4289-81DE-7F93DB5B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CBD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63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3C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EinfacheTabelle1">
    <w:name w:val="Plain Table 1"/>
    <w:basedOn w:val="NormaleTabelle"/>
    <w:uiPriority w:val="41"/>
    <w:rsid w:val="00C63CBD"/>
    <w:pPr>
      <w:suppressAutoHyphens/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Bekierman, Laura</dc:creator>
  <cp:keywords/>
  <dc:description/>
  <cp:lastModifiedBy>Bekierman, Laura</cp:lastModifiedBy>
  <cp:revision>1</cp:revision>
  <dcterms:created xsi:type="dcterms:W3CDTF">2023-11-22T08:34:00Z</dcterms:created>
  <dcterms:modified xsi:type="dcterms:W3CDTF">2023-11-22T08:37:00Z</dcterms:modified>
</cp:coreProperties>
</file>